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A7E46" w14:textId="3C41D962" w:rsidR="00717290" w:rsidRDefault="005A2F30" w:rsidP="005A2F30">
      <w:pPr>
        <w:pStyle w:val="ListParagraph"/>
        <w:numPr>
          <w:ilvl w:val="0"/>
          <w:numId w:val="1"/>
        </w:numPr>
        <w:autoSpaceDE/>
        <w:autoSpaceDN/>
        <w:spacing w:before="240" w:line="260" w:lineRule="exact"/>
        <w:ind w:left="358"/>
        <w:jc w:val="both"/>
        <w:rPr>
          <w:noProof/>
        </w:rPr>
      </w:pPr>
      <w:r>
        <w:t>In August 2019</w:t>
      </w:r>
      <w:r w:rsidR="00890A8B">
        <w:t xml:space="preserve">, </w:t>
      </w:r>
      <w:r w:rsidR="00890A8B" w:rsidRPr="005D5F25">
        <w:t xml:space="preserve">65 per cent of Queensland </w:t>
      </w:r>
      <w:r>
        <w:t>was</w:t>
      </w:r>
      <w:r w:rsidR="00890A8B" w:rsidRPr="005D5F25">
        <w:t xml:space="preserve"> drought declared under State Government processes (3</w:t>
      </w:r>
      <w:r w:rsidR="00890A8B">
        <w:t>2</w:t>
      </w:r>
      <w:r w:rsidR="00890A8B" w:rsidRPr="005D5F25">
        <w:t xml:space="preserve"> shires and </w:t>
      </w:r>
      <w:r>
        <w:t>four</w:t>
      </w:r>
      <w:r w:rsidR="00890A8B" w:rsidRPr="005D5F25">
        <w:t xml:space="preserve"> part shires). This </w:t>
      </w:r>
      <w:r>
        <w:t>wa</w:t>
      </w:r>
      <w:r w:rsidR="00890A8B" w:rsidRPr="005D5F25">
        <w:t>s down from 88.7 per cent in early 2017, however, some shires ha</w:t>
      </w:r>
      <w:r>
        <w:t>d</w:t>
      </w:r>
      <w:r w:rsidR="00890A8B" w:rsidRPr="005D5F25">
        <w:t xml:space="preserve"> been drought declared since mid-2013.</w:t>
      </w:r>
    </w:p>
    <w:p w14:paraId="1E22F1EA" w14:textId="1D399E97" w:rsidR="00890A8B" w:rsidRDefault="00890A8B" w:rsidP="005A2F30">
      <w:pPr>
        <w:pStyle w:val="ListParagraph"/>
        <w:numPr>
          <w:ilvl w:val="0"/>
          <w:numId w:val="1"/>
        </w:numPr>
        <w:autoSpaceDE/>
        <w:autoSpaceDN/>
        <w:spacing w:before="240" w:line="260" w:lineRule="exact"/>
        <w:ind w:left="358"/>
        <w:jc w:val="both"/>
        <w:rPr>
          <w:noProof/>
        </w:rPr>
      </w:pPr>
      <w:r>
        <w:rPr>
          <w:noProof/>
        </w:rPr>
        <w:t>Rainfall across many parts of southern Queensland over the past 12-24 months ha</w:t>
      </w:r>
      <w:r w:rsidR="005A2F30">
        <w:rPr>
          <w:noProof/>
        </w:rPr>
        <w:t>d</w:t>
      </w:r>
      <w:r>
        <w:rPr>
          <w:noProof/>
        </w:rPr>
        <w:t xml:space="preserve"> been extremely low.</w:t>
      </w:r>
    </w:p>
    <w:p w14:paraId="68B9A634" w14:textId="5B789CCE" w:rsidR="00890A8B" w:rsidRDefault="00890A8B" w:rsidP="005A2F30">
      <w:pPr>
        <w:pStyle w:val="ListParagraph"/>
        <w:numPr>
          <w:ilvl w:val="0"/>
          <w:numId w:val="1"/>
        </w:numPr>
        <w:autoSpaceDE/>
        <w:autoSpaceDN/>
        <w:spacing w:before="240" w:line="260" w:lineRule="exact"/>
        <w:ind w:left="340"/>
        <w:jc w:val="both"/>
        <w:rPr>
          <w:noProof/>
        </w:rPr>
      </w:pPr>
      <w:r w:rsidRPr="00C9289D">
        <w:rPr>
          <w:noProof/>
        </w:rPr>
        <w:t xml:space="preserve">The August to October </w:t>
      </w:r>
      <w:r w:rsidR="00732B23">
        <w:rPr>
          <w:noProof/>
        </w:rPr>
        <w:t xml:space="preserve">2019 </w:t>
      </w:r>
      <w:r w:rsidRPr="00C9289D">
        <w:rPr>
          <w:noProof/>
        </w:rPr>
        <w:t>climate outlook suggest</w:t>
      </w:r>
      <w:r w:rsidR="005A2F30">
        <w:rPr>
          <w:noProof/>
        </w:rPr>
        <w:t>ed</w:t>
      </w:r>
      <w:r w:rsidRPr="00C9289D">
        <w:rPr>
          <w:noProof/>
        </w:rPr>
        <w:t xml:space="preserve"> a drier than average three months </w:t>
      </w:r>
      <w:r w:rsidR="005A2F30">
        <w:rPr>
          <w:noProof/>
        </w:rPr>
        <w:t>wa</w:t>
      </w:r>
      <w:r w:rsidRPr="00C9289D">
        <w:rPr>
          <w:noProof/>
        </w:rPr>
        <w:t>s likely for large parts of Australia.</w:t>
      </w:r>
      <w:r>
        <w:rPr>
          <w:noProof/>
        </w:rPr>
        <w:t xml:space="preserve"> </w:t>
      </w:r>
    </w:p>
    <w:p w14:paraId="25BEAF97" w14:textId="0CF216CB" w:rsidR="00F84B13" w:rsidRDefault="00F84B13" w:rsidP="005A2F30">
      <w:pPr>
        <w:pStyle w:val="ListParagraph"/>
        <w:numPr>
          <w:ilvl w:val="0"/>
          <w:numId w:val="1"/>
        </w:numPr>
        <w:autoSpaceDE/>
        <w:autoSpaceDN/>
        <w:spacing w:before="240" w:line="260" w:lineRule="exact"/>
        <w:ind w:left="340"/>
        <w:jc w:val="both"/>
        <w:rPr>
          <w:noProof/>
        </w:rPr>
      </w:pPr>
      <w:r w:rsidRPr="000F6787">
        <w:rPr>
          <w:noProof/>
          <w:u w:val="single"/>
        </w:rPr>
        <w:t>Cabinet noted</w:t>
      </w:r>
      <w:r>
        <w:rPr>
          <w:noProof/>
        </w:rPr>
        <w:t xml:space="preserve"> the impact of the current drought in reg</w:t>
      </w:r>
      <w:r w:rsidR="000F6787">
        <w:rPr>
          <w:noProof/>
        </w:rPr>
        <w:t>ional economies and communities.</w:t>
      </w:r>
    </w:p>
    <w:p w14:paraId="1F62FC63" w14:textId="4E44D940" w:rsidR="00F84B13" w:rsidRDefault="00F84B13" w:rsidP="005A2F30">
      <w:pPr>
        <w:pStyle w:val="ListParagraph"/>
        <w:numPr>
          <w:ilvl w:val="0"/>
          <w:numId w:val="1"/>
        </w:numPr>
        <w:autoSpaceDE/>
        <w:autoSpaceDN/>
        <w:spacing w:before="240" w:line="260" w:lineRule="exact"/>
        <w:ind w:left="358"/>
        <w:jc w:val="both"/>
        <w:rPr>
          <w:noProof/>
        </w:rPr>
      </w:pPr>
      <w:r w:rsidRPr="000F6787">
        <w:rPr>
          <w:noProof/>
          <w:u w:val="single"/>
        </w:rPr>
        <w:t>Cabinet noted</w:t>
      </w:r>
      <w:r>
        <w:rPr>
          <w:noProof/>
        </w:rPr>
        <w:t xml:space="preserve"> the critically low water availability in areas such as the Southern Downs Regional Council area.</w:t>
      </w:r>
    </w:p>
    <w:p w14:paraId="120A5ADC" w14:textId="7C9E2D33" w:rsidR="000F6787" w:rsidRDefault="000F6787" w:rsidP="005A2F30">
      <w:pPr>
        <w:pStyle w:val="ListParagraph"/>
        <w:numPr>
          <w:ilvl w:val="0"/>
          <w:numId w:val="1"/>
        </w:numPr>
        <w:autoSpaceDE/>
        <w:autoSpaceDN/>
        <w:spacing w:before="240" w:line="260" w:lineRule="exact"/>
        <w:ind w:left="358"/>
        <w:jc w:val="both"/>
        <w:rPr>
          <w:rFonts w:eastAsia="Arial Unicode MS"/>
        </w:rPr>
      </w:pPr>
      <w:r w:rsidRPr="000F6787">
        <w:rPr>
          <w:rFonts w:eastAsia="Arial Unicode MS"/>
          <w:u w:val="single"/>
        </w:rPr>
        <w:t>Cabinet approved</w:t>
      </w:r>
      <w:r>
        <w:rPr>
          <w:rFonts w:eastAsia="Arial Unicode MS"/>
        </w:rPr>
        <w:t xml:space="preserve"> that </w:t>
      </w:r>
      <w:r w:rsidRPr="002A7867">
        <w:rPr>
          <w:rFonts w:eastAsia="Arial Unicode MS"/>
        </w:rPr>
        <w:t xml:space="preserve">the Department of Agriculture and Fisheries, </w:t>
      </w:r>
      <w:r>
        <w:rPr>
          <w:rFonts w:eastAsia="Arial Unicode MS"/>
        </w:rPr>
        <w:t>the Department of Natural Resources, Mines and Energy</w:t>
      </w:r>
      <w:r w:rsidRPr="002A7867">
        <w:rPr>
          <w:rFonts w:eastAsia="Arial Unicode MS"/>
        </w:rPr>
        <w:t>, the Department o</w:t>
      </w:r>
      <w:r>
        <w:rPr>
          <w:rFonts w:eastAsia="Arial Unicode MS"/>
        </w:rPr>
        <w:t>f</w:t>
      </w:r>
      <w:r w:rsidRPr="002A7867">
        <w:rPr>
          <w:rFonts w:eastAsia="Arial Unicode MS"/>
        </w:rPr>
        <w:t xml:space="preserve"> </w:t>
      </w:r>
      <w:r w:rsidRPr="005A2F30">
        <w:rPr>
          <w:noProof/>
        </w:rPr>
        <w:t>Local</w:t>
      </w:r>
      <w:r w:rsidRPr="002A7867">
        <w:rPr>
          <w:rFonts w:eastAsia="Arial Unicode MS"/>
        </w:rPr>
        <w:t xml:space="preserve"> Government, Racing and Multicultural Affairs and the Department of the Premier and Cabinet form a working group to develop a strategy for implementation if conditions deteriorate.</w:t>
      </w:r>
    </w:p>
    <w:p w14:paraId="0DEE8253" w14:textId="5B38FB7B" w:rsidR="000F6787" w:rsidRDefault="000F6787" w:rsidP="005A2F30">
      <w:pPr>
        <w:pStyle w:val="ListParagraph"/>
        <w:numPr>
          <w:ilvl w:val="0"/>
          <w:numId w:val="1"/>
        </w:numPr>
        <w:autoSpaceDE/>
        <w:autoSpaceDN/>
        <w:spacing w:before="240" w:line="260" w:lineRule="exact"/>
        <w:ind w:left="358"/>
        <w:jc w:val="both"/>
        <w:rPr>
          <w:noProof/>
        </w:rPr>
      </w:pPr>
      <w:r w:rsidRPr="000F6787">
        <w:rPr>
          <w:rFonts w:eastAsia="Arial Unicode MS"/>
          <w:u w:val="single"/>
        </w:rPr>
        <w:t>Cabinet approved</w:t>
      </w:r>
      <w:r w:rsidRPr="002A7867">
        <w:rPr>
          <w:rFonts w:eastAsia="Arial Unicode MS"/>
        </w:rPr>
        <w:t xml:space="preserve"> </w:t>
      </w:r>
      <w:r>
        <w:rPr>
          <w:rFonts w:eastAsia="Arial Unicode MS"/>
        </w:rPr>
        <w:t xml:space="preserve">that </w:t>
      </w:r>
      <w:r w:rsidRPr="002A7867">
        <w:rPr>
          <w:rFonts w:eastAsia="Arial Unicode MS"/>
        </w:rPr>
        <w:t xml:space="preserve">the Minister for Agricultural Industry Development and Fisheries sign an updated agreement for the administration of an </w:t>
      </w:r>
      <w:r w:rsidRPr="005A2F30">
        <w:rPr>
          <w:noProof/>
        </w:rPr>
        <w:t>extension</w:t>
      </w:r>
      <w:r w:rsidRPr="002A7867">
        <w:rPr>
          <w:rFonts w:eastAsia="Arial Unicode MS"/>
        </w:rPr>
        <w:t xml:space="preserve"> to the Federal Government</w:t>
      </w:r>
      <w:r>
        <w:rPr>
          <w:rFonts w:eastAsia="Arial Unicode MS"/>
        </w:rPr>
        <w:t xml:space="preserve"> </w:t>
      </w:r>
      <w:r w:rsidRPr="002A7867">
        <w:rPr>
          <w:rFonts w:eastAsia="Arial Unicode MS"/>
        </w:rPr>
        <w:t>on Farm-Emergency Water Infrastru</w:t>
      </w:r>
      <w:r>
        <w:rPr>
          <w:rFonts w:eastAsia="Arial Unicode MS"/>
        </w:rPr>
        <w:t>cture</w:t>
      </w:r>
      <w:r w:rsidRPr="002A7867">
        <w:rPr>
          <w:rFonts w:eastAsia="Arial Unicode MS"/>
        </w:rPr>
        <w:t xml:space="preserve"> Scheme to include permane</w:t>
      </w:r>
      <w:r>
        <w:rPr>
          <w:rFonts w:eastAsia="Arial Unicode MS"/>
        </w:rPr>
        <w:t>nt tree cropping operations</w:t>
      </w:r>
      <w:r w:rsidR="00153A2B">
        <w:rPr>
          <w:rFonts w:eastAsia="Arial Unicode MS"/>
        </w:rPr>
        <w:t>.</w:t>
      </w:r>
    </w:p>
    <w:p w14:paraId="7512E5CE" w14:textId="2E735ED2" w:rsidR="001848E0" w:rsidRPr="007D3F98" w:rsidRDefault="00624243" w:rsidP="005A2F30">
      <w:pPr>
        <w:pStyle w:val="ListParagraph"/>
        <w:numPr>
          <w:ilvl w:val="0"/>
          <w:numId w:val="1"/>
        </w:numPr>
        <w:autoSpaceDE/>
        <w:autoSpaceDN/>
        <w:spacing w:before="360" w:line="260" w:lineRule="exact"/>
        <w:ind w:left="358"/>
        <w:jc w:val="both"/>
        <w:rPr>
          <w:i/>
          <w:u w:val="single"/>
        </w:rPr>
      </w:pPr>
      <w:r w:rsidRPr="007D3F98">
        <w:rPr>
          <w:i/>
          <w:u w:val="single"/>
        </w:rPr>
        <w:t>Attachments</w:t>
      </w:r>
    </w:p>
    <w:p w14:paraId="7512E5D2" w14:textId="04025D19" w:rsidR="001848E0" w:rsidRDefault="009643F6" w:rsidP="005A2F30">
      <w:pPr>
        <w:pStyle w:val="ListParagraph"/>
        <w:numPr>
          <w:ilvl w:val="0"/>
          <w:numId w:val="6"/>
        </w:numPr>
        <w:autoSpaceDE/>
        <w:autoSpaceDN/>
        <w:spacing w:before="120" w:line="260" w:lineRule="exact"/>
        <w:jc w:val="both"/>
      </w:pPr>
      <w:r>
        <w:t>N</w:t>
      </w:r>
      <w:r w:rsidR="000F6787">
        <w:t>i</w:t>
      </w:r>
      <w:r>
        <w:t>l</w:t>
      </w:r>
      <w:r w:rsidR="00752B8A">
        <w:t>.</w:t>
      </w:r>
    </w:p>
    <w:sectPr w:rsidR="001848E0" w:rsidSect="002E6B91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CDE73" w14:textId="77777777" w:rsidR="0089202E" w:rsidRDefault="0089202E" w:rsidP="00AF1168">
      <w:r>
        <w:separator/>
      </w:r>
    </w:p>
  </w:endnote>
  <w:endnote w:type="continuationSeparator" w:id="0">
    <w:p w14:paraId="650DB575" w14:textId="77777777" w:rsidR="0089202E" w:rsidRDefault="0089202E" w:rsidP="00AF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45FBC" w14:textId="77777777" w:rsidR="0089202E" w:rsidRDefault="0089202E" w:rsidP="00AF1168">
      <w:r>
        <w:separator/>
      </w:r>
    </w:p>
  </w:footnote>
  <w:footnote w:type="continuationSeparator" w:id="0">
    <w:p w14:paraId="60A69732" w14:textId="77777777" w:rsidR="0089202E" w:rsidRDefault="0089202E" w:rsidP="00AF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0453" w14:textId="77777777" w:rsidR="00AF1168" w:rsidRPr="00937A4A" w:rsidRDefault="00AF1168" w:rsidP="00AF116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 w:rsidRPr="00937A4A">
      <w:rPr>
        <w:b/>
        <w:sz w:val="28"/>
        <w:lang w:eastAsia="en-US"/>
      </w:rPr>
      <w:t>Queensland Government</w:t>
    </w:r>
  </w:p>
  <w:p w14:paraId="0975D8D2" w14:textId="77777777" w:rsidR="00AF1168" w:rsidRPr="00937A4A" w:rsidRDefault="00AF1168" w:rsidP="00AF116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090B9CA6" w14:textId="40C59048" w:rsidR="00AF1168" w:rsidRPr="00937A4A" w:rsidRDefault="00AF1168" w:rsidP="00AF116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 w:rsidRPr="00937A4A">
      <w:rPr>
        <w:b/>
        <w:lang w:eastAsia="en-US"/>
      </w:rPr>
      <w:t xml:space="preserve">Cabinet – </w:t>
    </w:r>
    <w:r w:rsidR="00FB5F14">
      <w:rPr>
        <w:b/>
        <w:lang w:eastAsia="en-US"/>
      </w:rPr>
      <w:t>Aug</w:t>
    </w:r>
    <w:r w:rsidR="0033793B">
      <w:rPr>
        <w:b/>
        <w:lang w:eastAsia="en-US"/>
      </w:rPr>
      <w:t>u</w:t>
    </w:r>
    <w:r w:rsidR="00FB5F14">
      <w:rPr>
        <w:b/>
        <w:lang w:eastAsia="en-US"/>
      </w:rPr>
      <w:t>st</w:t>
    </w:r>
    <w:r>
      <w:rPr>
        <w:b/>
        <w:lang w:eastAsia="en-US"/>
      </w:rPr>
      <w:t xml:space="preserve"> 2019</w:t>
    </w:r>
  </w:p>
  <w:p w14:paraId="1D85542A" w14:textId="78F6FD3B" w:rsidR="00AF1168" w:rsidRDefault="00FB5F14" w:rsidP="00AF1168">
    <w:pPr>
      <w:pStyle w:val="Header"/>
      <w:spacing w:before="120"/>
      <w:rPr>
        <w:b/>
        <w:u w:val="single"/>
      </w:rPr>
    </w:pPr>
    <w:r>
      <w:rPr>
        <w:b/>
        <w:u w:val="single"/>
      </w:rPr>
      <w:t>Drought Impact</w:t>
    </w:r>
  </w:p>
  <w:p w14:paraId="5920CB1B" w14:textId="31D4D333" w:rsidR="000F6787" w:rsidRDefault="00AF1168" w:rsidP="00AF1168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6D13BE">
      <w:rPr>
        <w:b/>
        <w:u w:val="single"/>
      </w:rPr>
      <w:t xml:space="preserve"> for Agricultural Industry </w:t>
    </w:r>
    <w:r w:rsidR="002019CF">
      <w:rPr>
        <w:b/>
        <w:u w:val="single"/>
      </w:rPr>
      <w:t>Development and Fisheries</w:t>
    </w:r>
  </w:p>
  <w:p w14:paraId="1EFA8A27" w14:textId="15C8F30C" w:rsidR="00AF1168" w:rsidRDefault="00FB5F14" w:rsidP="005A2F30">
    <w:pPr>
      <w:pStyle w:val="Header"/>
      <w:rPr>
        <w:b/>
        <w:u w:val="single"/>
      </w:rPr>
    </w:pPr>
    <w:r>
      <w:rPr>
        <w:b/>
        <w:u w:val="single"/>
      </w:rPr>
      <w:t>Minister for Natural Resources, Mines and Energy</w:t>
    </w:r>
  </w:p>
  <w:p w14:paraId="0C92CB2B" w14:textId="77777777" w:rsidR="00AF1168" w:rsidRDefault="00AF1168" w:rsidP="00AF116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35EA"/>
    <w:multiLevelType w:val="hybridMultilevel"/>
    <w:tmpl w:val="215C4F74"/>
    <w:lvl w:ilvl="0" w:tplc="D61CA5DA">
      <w:start w:val="1"/>
      <w:numFmt w:val="decimal"/>
      <w:lvlText w:val="%1."/>
      <w:lvlJc w:val="left"/>
      <w:pPr>
        <w:ind w:left="357" w:hanging="357"/>
      </w:pPr>
      <w:rPr>
        <w:rFonts w:eastAsia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5D28"/>
    <w:multiLevelType w:val="hybridMultilevel"/>
    <w:tmpl w:val="7132E9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20D76"/>
    <w:multiLevelType w:val="hybridMultilevel"/>
    <w:tmpl w:val="6518C74C"/>
    <w:lvl w:ilvl="0" w:tplc="6A4A1E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0FB258D"/>
    <w:multiLevelType w:val="hybridMultilevel"/>
    <w:tmpl w:val="461AC6EC"/>
    <w:lvl w:ilvl="0" w:tplc="C1B499BC">
      <w:start w:val="1"/>
      <w:numFmt w:val="decimal"/>
      <w:lvlText w:val="%1."/>
      <w:lvlJc w:val="left"/>
      <w:pPr>
        <w:ind w:left="682" w:hanging="358"/>
      </w:pPr>
      <w:rPr>
        <w:rFonts w:ascii="Arial" w:eastAsia="Arial" w:hAnsi="Arial" w:cs="Arial" w:hint="default"/>
        <w:i w:val="0"/>
        <w:spacing w:val="-1"/>
        <w:w w:val="100"/>
        <w:sz w:val="22"/>
        <w:szCs w:val="22"/>
        <w:lang w:val="en-AU" w:eastAsia="en-AU" w:bidi="en-AU"/>
      </w:rPr>
    </w:lvl>
    <w:lvl w:ilvl="1" w:tplc="09A2D586">
      <w:numFmt w:val="bullet"/>
      <w:lvlText w:val=""/>
      <w:lvlJc w:val="left"/>
      <w:pPr>
        <w:ind w:left="1045" w:hanging="267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35CA0A5A">
      <w:numFmt w:val="bullet"/>
      <w:lvlText w:val="•"/>
      <w:lvlJc w:val="left"/>
      <w:pPr>
        <w:ind w:left="1994" w:hanging="267"/>
      </w:pPr>
      <w:rPr>
        <w:rFonts w:hint="default"/>
        <w:lang w:val="en-AU" w:eastAsia="en-AU" w:bidi="en-AU"/>
      </w:rPr>
    </w:lvl>
    <w:lvl w:ilvl="3" w:tplc="73CE0F56">
      <w:numFmt w:val="bullet"/>
      <w:lvlText w:val="•"/>
      <w:lvlJc w:val="left"/>
      <w:pPr>
        <w:ind w:left="2948" w:hanging="267"/>
      </w:pPr>
      <w:rPr>
        <w:rFonts w:hint="default"/>
        <w:lang w:val="en-AU" w:eastAsia="en-AU" w:bidi="en-AU"/>
      </w:rPr>
    </w:lvl>
    <w:lvl w:ilvl="4" w:tplc="A7AAB500">
      <w:numFmt w:val="bullet"/>
      <w:lvlText w:val="•"/>
      <w:lvlJc w:val="left"/>
      <w:pPr>
        <w:ind w:left="3902" w:hanging="267"/>
      </w:pPr>
      <w:rPr>
        <w:rFonts w:hint="default"/>
        <w:lang w:val="en-AU" w:eastAsia="en-AU" w:bidi="en-AU"/>
      </w:rPr>
    </w:lvl>
    <w:lvl w:ilvl="5" w:tplc="3C7CD210">
      <w:numFmt w:val="bullet"/>
      <w:lvlText w:val="•"/>
      <w:lvlJc w:val="left"/>
      <w:pPr>
        <w:ind w:left="4856" w:hanging="267"/>
      </w:pPr>
      <w:rPr>
        <w:rFonts w:hint="default"/>
        <w:lang w:val="en-AU" w:eastAsia="en-AU" w:bidi="en-AU"/>
      </w:rPr>
    </w:lvl>
    <w:lvl w:ilvl="6" w:tplc="6082E794">
      <w:numFmt w:val="bullet"/>
      <w:lvlText w:val="•"/>
      <w:lvlJc w:val="left"/>
      <w:pPr>
        <w:ind w:left="5810" w:hanging="267"/>
      </w:pPr>
      <w:rPr>
        <w:rFonts w:hint="default"/>
        <w:lang w:val="en-AU" w:eastAsia="en-AU" w:bidi="en-AU"/>
      </w:rPr>
    </w:lvl>
    <w:lvl w:ilvl="7" w:tplc="99FA7676">
      <w:numFmt w:val="bullet"/>
      <w:lvlText w:val="•"/>
      <w:lvlJc w:val="left"/>
      <w:pPr>
        <w:ind w:left="6764" w:hanging="267"/>
      </w:pPr>
      <w:rPr>
        <w:rFonts w:hint="default"/>
        <w:lang w:val="en-AU" w:eastAsia="en-AU" w:bidi="en-AU"/>
      </w:rPr>
    </w:lvl>
    <w:lvl w:ilvl="8" w:tplc="165AF742">
      <w:numFmt w:val="bullet"/>
      <w:lvlText w:val="•"/>
      <w:lvlJc w:val="left"/>
      <w:pPr>
        <w:ind w:left="7718" w:hanging="267"/>
      </w:pPr>
      <w:rPr>
        <w:rFonts w:hint="default"/>
        <w:lang w:val="en-AU" w:eastAsia="en-AU" w:bidi="en-AU"/>
      </w:rPr>
    </w:lvl>
  </w:abstractNum>
  <w:abstractNum w:abstractNumId="5" w15:restartNumberingAfterBreak="0">
    <w:nsid w:val="749A17A4"/>
    <w:multiLevelType w:val="hybridMultilevel"/>
    <w:tmpl w:val="66BEF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E0"/>
    <w:rsid w:val="00061423"/>
    <w:rsid w:val="000C3F57"/>
    <w:rsid w:val="000F6787"/>
    <w:rsid w:val="00153A2B"/>
    <w:rsid w:val="00153DF2"/>
    <w:rsid w:val="001718BE"/>
    <w:rsid w:val="00172D70"/>
    <w:rsid w:val="001848E0"/>
    <w:rsid w:val="001D32F4"/>
    <w:rsid w:val="001E11C8"/>
    <w:rsid w:val="002019CF"/>
    <w:rsid w:val="002107AA"/>
    <w:rsid w:val="002577B5"/>
    <w:rsid w:val="002D2DC1"/>
    <w:rsid w:val="002E6B91"/>
    <w:rsid w:val="0033793B"/>
    <w:rsid w:val="00360751"/>
    <w:rsid w:val="003753D9"/>
    <w:rsid w:val="003C2EF8"/>
    <w:rsid w:val="003E256D"/>
    <w:rsid w:val="004035D2"/>
    <w:rsid w:val="00450A22"/>
    <w:rsid w:val="004C6E61"/>
    <w:rsid w:val="0051726F"/>
    <w:rsid w:val="005A2F30"/>
    <w:rsid w:val="005B4A0F"/>
    <w:rsid w:val="005C5AC8"/>
    <w:rsid w:val="00624243"/>
    <w:rsid w:val="006262FB"/>
    <w:rsid w:val="006700D9"/>
    <w:rsid w:val="006D13BE"/>
    <w:rsid w:val="006D1CE1"/>
    <w:rsid w:val="00717290"/>
    <w:rsid w:val="00732B23"/>
    <w:rsid w:val="00744F18"/>
    <w:rsid w:val="00752B8A"/>
    <w:rsid w:val="00764BED"/>
    <w:rsid w:val="007824DB"/>
    <w:rsid w:val="00797970"/>
    <w:rsid w:val="00797FFC"/>
    <w:rsid w:val="007B0DE3"/>
    <w:rsid w:val="007D3F98"/>
    <w:rsid w:val="007F2F7D"/>
    <w:rsid w:val="00806620"/>
    <w:rsid w:val="00890A8B"/>
    <w:rsid w:val="0089202E"/>
    <w:rsid w:val="008B702A"/>
    <w:rsid w:val="008E77E3"/>
    <w:rsid w:val="008E7AB4"/>
    <w:rsid w:val="008F0641"/>
    <w:rsid w:val="00904C00"/>
    <w:rsid w:val="00906AF9"/>
    <w:rsid w:val="00931694"/>
    <w:rsid w:val="00960F89"/>
    <w:rsid w:val="009643F6"/>
    <w:rsid w:val="009B08ED"/>
    <w:rsid w:val="00A0782A"/>
    <w:rsid w:val="00A43117"/>
    <w:rsid w:val="00A80F65"/>
    <w:rsid w:val="00A838CD"/>
    <w:rsid w:val="00AA2E3D"/>
    <w:rsid w:val="00AB07D4"/>
    <w:rsid w:val="00AB61E1"/>
    <w:rsid w:val="00AC337A"/>
    <w:rsid w:val="00AF1168"/>
    <w:rsid w:val="00B41068"/>
    <w:rsid w:val="00B86E82"/>
    <w:rsid w:val="00BC63B2"/>
    <w:rsid w:val="00BD2665"/>
    <w:rsid w:val="00BD7D00"/>
    <w:rsid w:val="00BF27EA"/>
    <w:rsid w:val="00C26A85"/>
    <w:rsid w:val="00C60EFC"/>
    <w:rsid w:val="00C73F5B"/>
    <w:rsid w:val="00C7633F"/>
    <w:rsid w:val="00C76920"/>
    <w:rsid w:val="00CF45B6"/>
    <w:rsid w:val="00D16942"/>
    <w:rsid w:val="00D34F1F"/>
    <w:rsid w:val="00D5762C"/>
    <w:rsid w:val="00D60E1C"/>
    <w:rsid w:val="00DA2336"/>
    <w:rsid w:val="00DA2C9D"/>
    <w:rsid w:val="00DA7586"/>
    <w:rsid w:val="00E25B1A"/>
    <w:rsid w:val="00F13192"/>
    <w:rsid w:val="00F226F5"/>
    <w:rsid w:val="00F318A4"/>
    <w:rsid w:val="00F43CCE"/>
    <w:rsid w:val="00F77129"/>
    <w:rsid w:val="00F84B13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12E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714" w:right="41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325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Bulletr List Paragraph,FooterText,L,List Paragraph1,List Paragraph11,List Paragraph2,List Paragraph21,Listeafsnit1,NFP GP Bulleted List,Paragraphe de liste1,Parágrafo da Lista1,Párrafo de lista1,Recommendation,numbered,リスト段落1,列出段落,列出段落1"/>
    <w:basedOn w:val="Normal"/>
    <w:link w:val="ListParagraphChar"/>
    <w:uiPriority w:val="34"/>
    <w:qFormat/>
    <w:pPr>
      <w:ind w:left="682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AF11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168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AF11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168"/>
    <w:rPr>
      <w:rFonts w:ascii="Arial" w:eastAsia="Arial" w:hAnsi="Arial" w:cs="Arial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1A"/>
    <w:rPr>
      <w:rFonts w:ascii="Segoe UI" w:eastAsia="Arial" w:hAnsi="Segoe UI" w:cs="Segoe UI"/>
      <w:sz w:val="18"/>
      <w:szCs w:val="18"/>
      <w:lang w:val="en-AU"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03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5D2"/>
    <w:rPr>
      <w:rFonts w:ascii="Arial" w:eastAsia="Arial" w:hAnsi="Arial" w:cs="Aria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5D2"/>
    <w:rPr>
      <w:rFonts w:ascii="Arial" w:eastAsia="Arial" w:hAnsi="Arial" w:cs="Arial"/>
      <w:b/>
      <w:bCs/>
      <w:sz w:val="20"/>
      <w:szCs w:val="20"/>
      <w:lang w:val="en-AU" w:eastAsia="en-AU" w:bidi="en-AU"/>
    </w:rPr>
  </w:style>
  <w:style w:type="character" w:customStyle="1" w:styleId="ListParagraphChar">
    <w:name w:val="List Paragraph Char"/>
    <w:aliases w:val="Bulletr List Paragraph Char,FooterText Char,L Char,List Paragraph1 Char,List Paragraph11 Char,List Paragraph2 Char,List Paragraph21 Char,Listeafsnit1 Char,NFP GP Bulleted List Char,Paragraphe de liste1 Char,Parágrafo da Lista1 Char"/>
    <w:basedOn w:val="DefaultParagraphFont"/>
    <w:link w:val="ListParagraph"/>
    <w:uiPriority w:val="34"/>
    <w:locked/>
    <w:rsid w:val="00F84B13"/>
    <w:rPr>
      <w:rFonts w:ascii="Arial" w:eastAsia="Arial" w:hAnsi="Arial" w:cs="Arial"/>
      <w:lang w:val="en-AU" w:eastAsia="en-AU" w:bidi="en-AU"/>
    </w:rPr>
  </w:style>
  <w:style w:type="character" w:styleId="PageNumber">
    <w:name w:val="page number"/>
    <w:basedOn w:val="DefaultParagraphFont"/>
    <w:rsid w:val="0089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0CA90-8C0D-4EA6-B2D6-6D9A028CE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7C4B4-2775-4306-8C7B-D3165B0D225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130AA0-C314-4022-8C2B-164569113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1107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Base>https://www.cabinet.qld.gov.au/documents/2019/Aug/DrImp/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dcterms:created xsi:type="dcterms:W3CDTF">2019-09-26T01:56:00Z</dcterms:created>
  <dcterms:modified xsi:type="dcterms:W3CDTF">2020-09-10T04:53:00Z</dcterms:modified>
  <cp:category>Water,Rural,Regional,Primary_Industries,Disaster_Management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2019-05-02T00:00:00Z</vt:filetime>
  </property>
  <property fmtid="{D5CDD505-2E9C-101B-9397-08002B2CF9AE}" pid="5" name="ContentTypeId">
    <vt:lpwstr>0x010100DDE14CFDD070B24F85F5DE43654FF01E</vt:lpwstr>
  </property>
</Properties>
</file>